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41" w:rsidRPr="00014D2F" w:rsidRDefault="00535641" w:rsidP="00535641">
      <w:pPr>
        <w:suppressAutoHyphens w:val="0"/>
        <w:spacing w:line="360" w:lineRule="auto"/>
        <w:ind w:left="1560" w:hanging="1560"/>
        <w:jc w:val="right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jc w:val="center"/>
        <w:textAlignment w:val="baseline"/>
        <w:rPr>
          <w:b/>
          <w:sz w:val="26"/>
          <w:szCs w:val="26"/>
          <w:bdr w:val="none" w:sz="0" w:space="0" w:color="auto" w:frame="1"/>
          <w:lang w:eastAsia="ru-RU"/>
        </w:rPr>
      </w:pPr>
      <w:r w:rsidRPr="00014D2F">
        <w:rPr>
          <w:b/>
          <w:sz w:val="26"/>
          <w:szCs w:val="26"/>
          <w:bdr w:val="none" w:sz="0" w:space="0" w:color="auto" w:frame="1"/>
          <w:lang w:eastAsia="ru-RU"/>
        </w:rPr>
        <w:t xml:space="preserve">Вимоги щодо реєстрації осіб </w:t>
      </w:r>
    </w:p>
    <w:p w:rsidR="00535641" w:rsidRPr="00014D2F" w:rsidRDefault="00535641" w:rsidP="00535641">
      <w:pPr>
        <w:shd w:val="clear" w:color="auto" w:fill="FFFFFF"/>
        <w:jc w:val="center"/>
        <w:textAlignment w:val="baseline"/>
        <w:rPr>
          <w:b/>
          <w:sz w:val="26"/>
          <w:szCs w:val="26"/>
          <w:lang w:eastAsia="ru-RU"/>
        </w:rPr>
      </w:pPr>
      <w:r w:rsidRPr="00014D2F">
        <w:rPr>
          <w:b/>
          <w:sz w:val="26"/>
          <w:szCs w:val="26"/>
          <w:bdr w:val="none" w:sz="0" w:space="0" w:color="auto" w:frame="1"/>
          <w:lang w:eastAsia="ru-RU"/>
        </w:rPr>
        <w:t>для участі у пробному зовнішньому незалежному оцінюванні 2020 року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1. Дія цих Вимог поширюється на закріплені за Харківським регіональним центром оцінювання якості освіти (далі – ХРЦОЯО) області для обслуговування (Полтавська, Сумська, Харківська).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2. Подання реєстраційних документів особами, які бажають пройти пробне зовнішнє незалежне оцінювання (далі – пробне ЗНО) здійснюється в строк, що встановлюється наказом Українського центру оцінювання якості освіти, з 03.01.2020 по 24.01.2020.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3. Особа, яка реєструється для проходження пробного ЗНО, має подати до ХРЦОЯО у визначений цими Вимогами спосіб реєстраційну заяву та оплатити послугу із проведення пробного ЗНО.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4. Реєстрація на участь у пробному ЗНО вважається завершеною після надходження коштів для оплати послуг із проведення пробного ЗНО.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5. Особа має самостійно сформувати реєстраційну заяву, скориставшись спеціальним сервісом, розміщеним на веб-сайті ХРЦОЯО, указавши такі дані: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прізвище, ім’я, по батькові;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дата народження;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адміністративно-територіальна одиниця, де проживає особа;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контактний телефон;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електронна адреса (за наявності);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категорія учасника: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випускник закладу загальної середньої освіти поточного року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учень (слухач) закладу професійної (професійно-технічної) освіти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студент закладу вищої освіти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випускник минулих років;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учень 10го класу;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перелік навчальних предметів (у разі одночасного проведення пробного ЗНО з декількох навчальних предметів особа може зареєструватися для складання тесту лише з одного із цих навчальних предметів);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мова, якою особа бажає отримати завдання пробного тесту;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населений пункт, де особа буде проходити пробне ЗНО: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lastRenderedPageBreak/>
        <w:t>– Полтавська область: міста Гадяч, Карлівка, Кобеляки, Кременчук, Лубни, Миргород, Пирятин, Полтава;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Сумська область: міста Глухів, Конотоп, Охтирка, Ромни, Суми, Шостка;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Харківська область: міста </w:t>
      </w:r>
      <w:proofErr w:type="spellStart"/>
      <w:r w:rsidRPr="00014D2F">
        <w:rPr>
          <w:color w:val="000000"/>
          <w:sz w:val="26"/>
          <w:szCs w:val="26"/>
          <w:lang w:eastAsia="ru-RU"/>
        </w:rPr>
        <w:t>Балаклія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, Ізюм, </w:t>
      </w:r>
      <w:proofErr w:type="spellStart"/>
      <w:r w:rsidRPr="00014D2F">
        <w:rPr>
          <w:color w:val="000000"/>
          <w:sz w:val="26"/>
          <w:szCs w:val="26"/>
          <w:lang w:eastAsia="ru-RU"/>
        </w:rPr>
        <w:t>Красноград</w:t>
      </w:r>
      <w:proofErr w:type="spellEnd"/>
      <w:r w:rsidRPr="00014D2F">
        <w:rPr>
          <w:color w:val="000000"/>
          <w:sz w:val="26"/>
          <w:szCs w:val="26"/>
          <w:lang w:eastAsia="ru-RU"/>
        </w:rPr>
        <w:t>, Куп’янськ, Лозова, Харків, Чугуїв;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населений пункт, де особа буде проходити пробне ЗНО з іноземних мов: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Полтавська область: міста Кременчук, Лубни, Полтава;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Сумська область: міста Суми, Шостка;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Харківська область: місто Харків;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про необхідність створення особливих умов для осіб з особливими освітніми потребами: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присутність перекладача жестової мови (перекладача-дактилолога) в аудиторії, де відбувається пробне ЗНО (дактилолог);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перед початком проведення пробного ЗНО в аудиторії тексту промови інструктора (текст промови інструктора);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надання можливості використання слухового апарата, </w:t>
      </w:r>
      <w:proofErr w:type="spellStart"/>
      <w:r w:rsidRPr="00014D2F">
        <w:rPr>
          <w:color w:val="000000"/>
          <w:sz w:val="26"/>
          <w:szCs w:val="26"/>
          <w:lang w:eastAsia="ru-RU"/>
        </w:rPr>
        <w:t>імпланта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 (апарат/</w:t>
      </w:r>
      <w:proofErr w:type="spellStart"/>
      <w:r w:rsidRPr="00014D2F">
        <w:rPr>
          <w:color w:val="000000"/>
          <w:sz w:val="26"/>
          <w:szCs w:val="26"/>
          <w:lang w:eastAsia="ru-RU"/>
        </w:rPr>
        <w:t>імплант</w:t>
      </w:r>
      <w:proofErr w:type="spellEnd"/>
      <w:r w:rsidRPr="00014D2F">
        <w:rPr>
          <w:color w:val="000000"/>
          <w:sz w:val="26"/>
          <w:szCs w:val="26"/>
          <w:lang w:eastAsia="ru-RU"/>
        </w:rPr>
        <w:t>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в письмовій (друкованій) формі озвучених текстів до завдань, що спрямовані на перевірку сформованості вмінь і навичок, необхідних для розуміння мови на слух (аудіювання) (текст до аудіювання);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можливості використання оптичного збільшувача (лупи) або електронного збільшувача (збільшувач);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зошитів із завданнями та бланків відповідей, надрукованих шрифтом кеглем 16 (шрифт кеглем 16);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можливості виконання роботи в аудиторії, що розташована на першому поверсі (перший поверх).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6. Після заповнення електронної форми реєстраційної заяви для кожної особи, яка заповнила таку форму на веб-сайті ХРЦОЯО створюється інформаційна сторінка учасника пробного ЗНО «Особистий кабінет» (далі – Особистий кабінет), доступ до якої здійснюється за персональним кодом та РІN-кодом, які генеруються автоматично.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На інформаційній сторінці розміщується: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</w:t>
      </w:r>
      <w:proofErr w:type="spellStart"/>
      <w:r w:rsidRPr="00014D2F">
        <w:rPr>
          <w:color w:val="000000"/>
          <w:sz w:val="26"/>
          <w:szCs w:val="26"/>
          <w:lang w:eastAsia="ru-RU"/>
        </w:rPr>
        <w:t>згенерована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 реєстраційна заява;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реквізити для сплати кожного замовленого предмета окремо;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доступ до сервісу онлайн оплати;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щодо обробки заяви;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щодо отримання оплати;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запрошення та картка учасника пробного ЗНО;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доступ до сервісу з визначення результатів пробного ЗНО;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lastRenderedPageBreak/>
        <w:t>– опитування (у разі необхідності).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7. Після заходу в Особистий кабінет особа повинна: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роздрукувати реєстраційну заяву та реквізити для сплати кожного замовленого предмета окремо;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власноруч оформити реєстраційну заяву;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завантажити оформлену заяву, скориставшись спеціальним сервісом, розміщеним на інформаційній сторінці, протягом трьох робочих днів із дня створення реєстраційної заяви, але не пізніше 25.01.2020;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оплатити послуги в будь-якій фінансовій установі або через послугу електронного платежу протягом трьох робочих днів із дня створення реєстраційної заяви, але не пізніше 25.01.2020;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перевірити статуси отримання оплати та обробки заяви через п’ять робочих днів із дня оплати та отримання ХРЦОЯО реєстраційної заяви, але не пізніше 31.01.2020.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8. Факт надходження реєстраційної заяви до ХРЦОЯО є підставою для опрацювання персональних даних у процесі підготовки та проведення пробного ЗНО відповідно до вимог Закону України “Про захист персональних даних”.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9. Особа може додати предмет пробного ЗНО в Особистому кабінеті в межах часу, відведеного для реєстрації. У такому разі особа має оплатити послугу із проведення пробного ЗНО із доданого предмета та повторно завантажити реєстраційну заяву.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10. Особа, яка сплатила за участь у пробному ЗНО пізніше 25.01.2020, або, кошти якої надійшли на розрахунковий рахунок після 31.01.2020, не підлягає реєстрації, а сплачені кошти повертаються на підставі письмової заяви у безготівковій формі.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11. Особа, яка зареєструвалася, але бажає відмовитися від участі у пробному ЗНО, має забезпечити отримання відповідної письмової заяви не пізніше 31.01.2020.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12. Особа, яка зареєструвалася, але не взяла участь у пробному ЗНО, має право отримати комплект тестових матеріалів пробного ЗНО у відповідному пункті проведення протягом трьох робочих днів (ураховуючи день проведення).</w:t>
      </w:r>
    </w:p>
    <w:p w:rsidR="00535641" w:rsidRDefault="00535641" w:rsidP="00535641">
      <w:pPr>
        <w:jc w:val="both"/>
        <w:rPr>
          <w:color w:val="000000"/>
          <w:sz w:val="28"/>
          <w:szCs w:val="28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13. У разі невиконання умов, зазначених у пунктах 11, 12 кошти, сплачені за участь у пробному ЗНО не повертаються (відповідно до абзацу 4 пункту 1.6. Порядку надання платних освітніх послуг державними та комунальними навчальними закладами, затвердженого наказом Міністерства освіти і науки України, Міністерства економіки України та Міністерства фінансів України від 23.07.10 р. № 736/902/758).</w:t>
      </w:r>
    </w:p>
    <w:p w:rsidR="00535641" w:rsidRDefault="00535641" w:rsidP="00535641">
      <w:pPr>
        <w:jc w:val="both"/>
        <w:rPr>
          <w:color w:val="000000"/>
          <w:sz w:val="28"/>
          <w:szCs w:val="28"/>
          <w:lang w:eastAsia="ru-RU"/>
        </w:rPr>
      </w:pPr>
    </w:p>
    <w:p w:rsidR="00535641" w:rsidRPr="00D2398C" w:rsidRDefault="00535641" w:rsidP="00535641">
      <w:pPr>
        <w:suppressAutoHyphens w:val="0"/>
        <w:spacing w:line="360" w:lineRule="auto"/>
        <w:ind w:left="1560" w:hanging="1560"/>
        <w:rPr>
          <w:sz w:val="20"/>
          <w:szCs w:val="20"/>
          <w:lang w:eastAsia="ru-RU"/>
        </w:rPr>
      </w:pPr>
    </w:p>
    <w:sectPr w:rsidR="00535641" w:rsidRPr="00D2398C" w:rsidSect="00DD35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41"/>
    <w:rsid w:val="00535641"/>
    <w:rsid w:val="005A733C"/>
    <w:rsid w:val="005B2253"/>
    <w:rsid w:val="00660C46"/>
    <w:rsid w:val="00693433"/>
    <w:rsid w:val="0073083D"/>
    <w:rsid w:val="009E436E"/>
    <w:rsid w:val="00E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Русанова</dc:creator>
  <cp:keywords/>
  <dc:description/>
  <cp:lastModifiedBy>osmolenko</cp:lastModifiedBy>
  <cp:revision>5</cp:revision>
  <cp:lastPrinted>2019-12-26T13:59:00Z</cp:lastPrinted>
  <dcterms:created xsi:type="dcterms:W3CDTF">2019-12-24T14:21:00Z</dcterms:created>
  <dcterms:modified xsi:type="dcterms:W3CDTF">2019-12-27T06:39:00Z</dcterms:modified>
</cp:coreProperties>
</file>